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27" w:type="dxa"/>
        <w:jc w:val="left"/>
        <w:tblInd w:w="-189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180"/>
        <w:gridCol w:w="3420"/>
        <w:gridCol w:w="3227"/>
      </w:tblGrid>
      <w:tr>
        <w:trPr>
          <w:trHeight w:val="1421" w:hRule="atLeast"/>
        </w:trPr>
        <w:tc>
          <w:tcPr>
            <w:tcW w:w="3180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drawing>
                <wp:inline distT="0" distB="0" distL="0" distR="0">
                  <wp:extent cx="788670" cy="92837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592" t="-500" r="-592" b="-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197" w:hRule="atLeast"/>
        </w:trPr>
        <w:tc>
          <w:tcPr>
            <w:tcW w:w="9827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СОЗЫВА   </w:t>
            </w:r>
          </w:p>
        </w:tc>
      </w:tr>
    </w:tbl>
    <w:p>
      <w:pPr>
        <w:pStyle w:val="Normal"/>
        <w:jc w:val="left"/>
        <w:rPr>
          <w:rFonts w:eastAsia="Liberation Serif;Times New Roman" w:cs="Liberation Serif;Times New Roman"/>
          <w:b/>
          <w:b/>
          <w:bCs/>
          <w:sz w:val="28"/>
          <w:szCs w:val="28"/>
        </w:rPr>
      </w:pPr>
      <w:r>
        <w:rPr>
          <w:rFonts w:eastAsia="Liberation Serif;Times New Roman" w:cs="Liberation Serif;Times New Roman"/>
          <w:b/>
          <w:bCs/>
          <w:sz w:val="28"/>
          <w:szCs w:val="28"/>
        </w:rPr>
        <w:t xml:space="preserve">       </w:t>
      </w:r>
    </w:p>
    <w:p>
      <w:pPr>
        <w:pStyle w:val="Normal"/>
        <w:jc w:val="left"/>
        <w:rPr/>
      </w:pPr>
      <w:r>
        <w:rPr>
          <w:rFonts w:eastAsia="Liberation Serif;Times New Roman" w:cs="Liberation Serif;Times New Roman"/>
          <w:b/>
          <w:bCs/>
          <w:sz w:val="28"/>
          <w:szCs w:val="28"/>
        </w:rPr>
        <w:t xml:space="preserve">  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>
      <w:pPr>
        <w:pStyle w:val="Normal"/>
        <w:jc w:val="left"/>
        <w:rPr/>
      </w:pPr>
      <w:r>
        <w:rPr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от  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/>
          <w:b/>
          <w:bCs/>
          <w:sz w:val="28"/>
          <w:szCs w:val="28"/>
        </w:rPr>
        <w:t>.202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 №  </w:t>
      </w:r>
      <w:r>
        <w:rPr>
          <w:rFonts w:ascii="Times New Roman" w:hAnsi="Times New Roman"/>
          <w:b/>
          <w:bCs/>
          <w:sz w:val="28"/>
          <w:szCs w:val="28"/>
        </w:rPr>
        <w:t>389</w:t>
      </w:r>
      <w:r>
        <w:rPr>
          <w:rFonts w:ascii="Times New Roman" w:hAnsi="Times New Roman"/>
          <w:b/>
          <w:bCs/>
          <w:sz w:val="28"/>
          <w:szCs w:val="28"/>
        </w:rPr>
        <w:t xml:space="preserve">-р </w:t>
      </w:r>
    </w:p>
    <w:p>
      <w:pPr>
        <w:pStyle w:val="Normal"/>
        <w:jc w:val="left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п. Савино</w:t>
      </w:r>
    </w:p>
    <w:p>
      <w:pPr>
        <w:pStyle w:val="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  внесении  изменений  в  решение  Совета</w:t>
      </w:r>
    </w:p>
    <w:p>
      <w:pPr>
        <w:pStyle w:val="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Савинского  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 22.11.2023 № 329 - р  </w:t>
      </w:r>
    </w:p>
    <w:p>
      <w:pPr>
        <w:pStyle w:val="Normal"/>
        <w:jc w:val="left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Савинскому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городскому  поселению Савинского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по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организации  библиотечного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обслуживания  населения   на  2024 г. </w:t>
      </w:r>
      <w:r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/>
        <w:t xml:space="preserve">         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Устава  Савинского муниципального  района, Совет  Савинского  муниципального  района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р е ш и 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Внести  следующие изменения в решение  Совета  Савинского  муниципального  района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от  22.11.2023 № 329 - р 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 передаче  Савинским  муниципальным районом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Савинскому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городскому  поселению Савинского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муниципального  района  Ивановской  области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полномочий по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организации  библиотечного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обслуживания  населения   на  2024 г.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»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1. Пункт 1  изложить в  следующей  редакции: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/>
        <w:t xml:space="preserve">     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1. Савинскому   муниципальному  району  передать  Савинскому  городскому   поселению  Савинского  муниципального  района  Ивановской  области  полномочия  по  организации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библиотечного  обслуживания  населения на  2024г.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Для выполнения указанных полномочий передать Савинскому  городскому  поселению бюджетные ассигнования, предусмотренные решением Совета Савинского муниципального района о бюджете на 2024 год  и плановый период 2025 и 2026 годов  в виде иных межбюджетных трансфертов: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-  на  осуществление  полномочий  по  организации  библиотечного  обслуживания  населения —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5 366 263,85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руб. (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Пять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миллион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ов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триста шестьдесят шесть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тысяч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двести шестьдесят три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рубля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85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копеек).»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2. Заключить с Савинским  городским  поселением Савинского  муниципального  района   Ивановской  области </w:t>
      </w:r>
      <w:r>
        <w:rPr>
          <w:rFonts w:cs="Times New Roman" w:ascii="Times New Roman" w:hAnsi="Times New Roman"/>
          <w:sz w:val="28"/>
          <w:szCs w:val="28"/>
        </w:rPr>
        <w:t>дополнительное  соглашение к</w:t>
      </w:r>
      <w:r>
        <w:rPr>
          <w:rFonts w:cs="Times New Roman" w:ascii="Times New Roman" w:hAnsi="Times New Roman"/>
          <w:sz w:val="28"/>
          <w:szCs w:val="28"/>
        </w:rPr>
        <w:t xml:space="preserve"> соглашени</w:t>
      </w:r>
      <w:r>
        <w:rPr>
          <w:rFonts w:cs="Times New Roman" w:ascii="Times New Roman" w:hAnsi="Times New Roman"/>
          <w:sz w:val="28"/>
          <w:szCs w:val="28"/>
        </w:rPr>
        <w:t xml:space="preserve">ю </w:t>
      </w:r>
      <w:r>
        <w:rPr>
          <w:rFonts w:cs="Times New Roman" w:ascii="Times New Roman" w:hAnsi="Times New Roman"/>
          <w:sz w:val="28"/>
          <w:szCs w:val="28"/>
        </w:rPr>
        <w:t xml:space="preserve"> о  передаче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Савинским  муниципальным  районом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Савинскому  городскому  поселению полномочий по  организации  библиотечного  обслуживания  населения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  на 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4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г.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.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.  Настоящее  решение  вступает  в  силу  с  момента  подписания.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0" w:right="-454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Временно исполняющий полномочия  Главы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Савинского муниципального  района                                     И.М. Саякина              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hanging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suppressAutoHyphens w:val="true"/>
        <w:bidi w:val="0"/>
        <w:ind w:left="283" w:right="-397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Председатель  Совета</w:t>
      </w:r>
    </w:p>
    <w:p>
      <w:pPr>
        <w:pStyle w:val="ConsPlusNormal"/>
        <w:widowControl/>
        <w:suppressAutoHyphens w:val="true"/>
        <w:overflowPunct w:val="false"/>
        <w:bidi w:val="0"/>
        <w:ind w:left="283" w:right="-397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Савинского  муниципального  района                                      С.Н. Карачев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134" w:right="1134" w:header="0" w:top="616" w:footer="0" w:bottom="73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Normal1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left="0" w:right="0" w:firstLine="720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56</TotalTime>
  <Application>LibreOffice/6.0.6.2$Windows_X86_64 LibreOffice_project/0c292870b25a325b5ed35f6b45599d2ea4458e77</Application>
  <Pages>2</Pages>
  <Words>297</Words>
  <Characters>2085</Characters>
  <CharactersWithSpaces>2820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2023-04-24T14:02:27Z</dcterms:created>
  <dc:creator/>
  <dc:description/>
  <dc:language>ru-RU</dc:language>
  <cp:lastModifiedBy/>
  <cp:lastPrinted>2024-10-14T16:20:19Z</cp:lastPrinted>
  <dcterms:modified xsi:type="dcterms:W3CDTF">2024-10-14T16:20:15Z</dcterms:modified>
  <cp:revision>4</cp:revision>
  <dc:subject/>
  <dc:title/>
</cp:coreProperties>
</file>